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B499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t>46190</w:t>
            </w:r>
          </w:p>
        </w:tc>
      </w:tr>
      <w:tr w:rsidR="006B499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t>DJEČJI VRTIĆ MLADOST VOĐINCI</w:t>
            </w:r>
          </w:p>
        </w:tc>
      </w:tr>
      <w:tr w:rsidR="006B499F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B499F" w:rsidRDefault="00B16B77">
            <w:pPr>
              <w:spacing w:after="0" w:line="240" w:lineRule="auto"/>
            </w:pPr>
            <w:r>
              <w:t>21</w:t>
            </w:r>
          </w:p>
        </w:tc>
      </w:tr>
    </w:tbl>
    <w:p w:rsidR="006B499F" w:rsidRDefault="00B16B77">
      <w:r>
        <w:br/>
      </w:r>
    </w:p>
    <w:p w:rsidR="006B499F" w:rsidRDefault="00B16B7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B499F" w:rsidRDefault="00B16B77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B499F" w:rsidRDefault="00B16B77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148.677,13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212.916,15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143,2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130.902,18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197.307,77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150,7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17.774,95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15.608,38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87,8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1002,8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209,80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2.103,79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1002,8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17.565,15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13.504,59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76,9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U izvještajnom razdoblju ostvaren je višak prihoda poslovanja (šifra X001) u iznosu od 15.608,38 EUR koji umanjen za manjak prihod od nefinancijske imovine (šifra Y002) u iznosu od 2.103,79 EUR daje višak prihoda i primitaka (šifra X005) u iznosu od 13.504,59 EUR.</w:t>
      </w:r>
    </w:p>
    <w:p w:rsidR="006B499F" w:rsidRDefault="00B16B77">
      <w:r>
        <w:lastRenderedPageBreak/>
        <w:t>Preneseni višak prihoda u iznosu od 7.280,55 EUR uvećan za ostvareni višak prihoda i primitaka od 13.504,59 EUR daje višak prihoda i primitaka raspoloživ u sljedećem razdoblju (šifra X006) u iznosu od 20.785,14 EUR.</w:t>
      </w:r>
    </w:p>
    <w:p w:rsidR="006B499F" w:rsidRDefault="00B16B77">
      <w:r>
        <w:br/>
      </w:r>
    </w:p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148.677,13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212.916,15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143,2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Prihodi poslovanja (šifra 6) povećani su za 43,20 % u odnosu na prošlu godinu. Znatno povećanje bilježi porast na konto 671 Prihodi iz nadležnog proračuna zbog povećanog iznosa koje nadležni proračun izdvaja za pokriće plaća, a zbog povećanog broja zaposlenih u vrtiću zbog otvaranja novih skupina.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130.902,18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197.307,77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150,7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Rashodi poslovanja (šifra 3) bilježe porast od 51 % u odnosu na isti period prošle godine zbog povećanih troškova za rashode za zaposlene.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114.802,02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177.286,76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Rashodi za zaposlene bilježe porast od 54,40 % u odnosu na lani zbog većeg broja zaposlenih zbog potrebe otvaranja novih vrtićkih skupina.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16.100,16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20.021,01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124,4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Materijalni rashodi (šifra 32) bilježe po</w:t>
      </w:r>
      <w:r w:rsidR="00323A42">
        <w:t>r</w:t>
      </w:r>
      <w:r>
        <w:t>a</w:t>
      </w:r>
      <w:r w:rsidR="00323A42">
        <w:t>s</w:t>
      </w:r>
      <w:bookmarkStart w:id="0" w:name="_GoBack"/>
      <w:bookmarkEnd w:id="0"/>
      <w:r>
        <w:t xml:space="preserve">t od 24,40 % najviše zbog nabave uredskom materijala i sitnog inventara. Također su povećani rashodi za računalne i ostale usluge zbog povećanih aktivnosti u DV Mladost </w:t>
      </w:r>
      <w:proofErr w:type="spellStart"/>
      <w:r>
        <w:t>Vođinci</w:t>
      </w:r>
      <w:proofErr w:type="spellEnd"/>
      <w:r>
        <w:t>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2.103,79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1002,8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 xml:space="preserve">Rashodi za nabavu nefinancijske imovine (šifra 4) bilježe znatno povećanje zbog nabave opreme i računala za potrebe rada DV Mladost </w:t>
      </w:r>
      <w:proofErr w:type="spellStart"/>
      <w:r>
        <w:t>Vođinci</w:t>
      </w:r>
      <w:proofErr w:type="spellEnd"/>
      <w:r>
        <w:t>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 xml:space="preserve">DV Mladost </w:t>
      </w:r>
      <w:proofErr w:type="spellStart"/>
      <w:r>
        <w:t>Vođinci</w:t>
      </w:r>
      <w:proofErr w:type="spellEnd"/>
      <w:r>
        <w:t xml:space="preserve"> nema dospjelih obveza na kraju izvještajnog razdoblja.</w:t>
      </w:r>
    </w:p>
    <w:p w:rsidR="006B499F" w:rsidRDefault="006B499F"/>
    <w:p w:rsidR="006B499F" w:rsidRDefault="00B16B77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B499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B499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6B499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36.479,84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B499F" w:rsidRDefault="00B16B7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B499F" w:rsidRDefault="006B499F">
      <w:pPr>
        <w:spacing w:after="0"/>
      </w:pPr>
    </w:p>
    <w:p w:rsidR="006B499F" w:rsidRDefault="00B16B77">
      <w:r>
        <w:t>Stanje obveza na kraju izvještajnog razdoblja (šifra V009) iznosi 36.479,84 EUR, a sastoji se od obveza za rashode poslovanja i to 35.680,58 EUR za obveze za zaposlene i 799,26</w:t>
      </w:r>
      <w:r w:rsidR="00323A42">
        <w:t xml:space="preserve"> EUR</w:t>
      </w:r>
      <w:r>
        <w:t xml:space="preserve"> ob</w:t>
      </w:r>
      <w:r w:rsidR="00323A42">
        <w:t>v</w:t>
      </w:r>
      <w:r>
        <w:t>eze za materijalne rashode.</w:t>
      </w:r>
    </w:p>
    <w:sectPr w:rsidR="006B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9F"/>
    <w:rsid w:val="00323A42"/>
    <w:rsid w:val="006B499F"/>
    <w:rsid w:val="00B1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3</cp:revision>
  <dcterms:created xsi:type="dcterms:W3CDTF">2026-07-07T07:30:00Z</dcterms:created>
  <dcterms:modified xsi:type="dcterms:W3CDTF">2026-07-07T07:32:00Z</dcterms:modified>
</cp:coreProperties>
</file>